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7"/>
        <w:gridCol w:w="2828"/>
        <w:gridCol w:w="1352"/>
        <w:gridCol w:w="802"/>
        <w:gridCol w:w="802"/>
        <w:gridCol w:w="647"/>
        <w:gridCol w:w="791"/>
        <w:gridCol w:w="996"/>
        <w:gridCol w:w="620"/>
        <w:gridCol w:w="667"/>
        <w:gridCol w:w="667"/>
        <w:gridCol w:w="802"/>
        <w:gridCol w:w="3295"/>
      </w:tblGrid>
      <w:tr w:rsidR="00024563" w:rsidRPr="005E3E6D" w:rsidTr="00024563">
        <w:tc>
          <w:tcPr>
            <w:tcW w:w="5000" w:type="pct"/>
            <w:gridSpan w:val="13"/>
            <w:shd w:val="clear" w:color="auto" w:fill="DEEAF6"/>
          </w:tcPr>
          <w:p w:rsidR="00024563" w:rsidRPr="00024563" w:rsidRDefault="004B4AED" w:rsidP="00DC3C93">
            <w:pPr>
              <w:rPr>
                <w:rFonts w:asciiTheme="minorHAnsi" w:hAnsiTheme="minorHAnsi" w:cstheme="minorHAnsi"/>
                <w:b/>
              </w:rPr>
            </w:pPr>
            <w:r w:rsidRPr="004B4AED">
              <w:rPr>
                <w:rFonts w:asciiTheme="minorHAnsi" w:hAnsiTheme="minorHAnsi" w:cstheme="minorHAnsi"/>
                <w:b/>
                <w:sz w:val="24"/>
              </w:rPr>
              <w:t>iUBT321 – Apply individual permanent lashes</w:t>
            </w:r>
          </w:p>
        </w:tc>
      </w:tr>
      <w:tr w:rsidR="00E92ACA" w:rsidRPr="005E3E6D" w:rsidTr="00E92ACA">
        <w:tc>
          <w:tcPr>
            <w:tcW w:w="1567" w:type="pct"/>
            <w:gridSpan w:val="3"/>
            <w:vMerge w:val="restart"/>
            <w:vAlign w:val="center"/>
          </w:tcPr>
          <w:p w:rsidR="00E92ACA" w:rsidRPr="005E3E6D" w:rsidRDefault="00E92ACA" w:rsidP="004B4AE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E92ACA" w:rsidRPr="005E3E6D" w:rsidRDefault="00E92ACA" w:rsidP="004B4AE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E92ACA" w:rsidRPr="005E3E6D" w:rsidRDefault="00E92ACA" w:rsidP="004B4AE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E92ACA" w:rsidRPr="005E3E6D" w:rsidRDefault="00E92ACA" w:rsidP="004B4AE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46" w:type="pct"/>
            <w:gridSpan w:val="2"/>
            <w:tcBorders>
              <w:right w:val="single" w:sz="12" w:space="0" w:color="auto"/>
            </w:tcBorders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22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69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:rsidR="00E92ACA" w:rsidRPr="00A13741" w:rsidRDefault="00E92ACA" w:rsidP="004B4AED">
            <w:pPr>
              <w:rPr>
                <w:rFonts w:asciiTheme="minorHAnsi" w:hAnsiTheme="minorHAnsi" w:cstheme="minorHAnsi"/>
              </w:rPr>
            </w:pPr>
            <w:r w:rsidRPr="00A13741">
              <w:rPr>
                <w:rFonts w:asciiTheme="minorHAnsi" w:hAnsiTheme="minorHAnsi" w:cstheme="minorHAnsi"/>
              </w:rPr>
              <w:t xml:space="preserve">Hygiene </w:t>
            </w:r>
            <w:r>
              <w:rPr>
                <w:rFonts w:asciiTheme="minorHAnsi" w:hAnsiTheme="minorHAnsi" w:cstheme="minorHAnsi"/>
              </w:rPr>
              <w:t>and</w:t>
            </w:r>
          </w:p>
          <w:p w:rsidR="00E92ACA" w:rsidRPr="00024563" w:rsidRDefault="00E92ACA" w:rsidP="004B4A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Pr="00A13741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339" w:type="pct"/>
            <w:vMerge w:val="restart"/>
            <w:tcBorders>
              <w:right w:val="single" w:sz="4" w:space="0" w:color="auto"/>
            </w:tcBorders>
            <w:textDirection w:val="btLr"/>
          </w:tcPr>
          <w:p w:rsidR="00E92ACA" w:rsidRPr="00A13741" w:rsidRDefault="00E92ACA" w:rsidP="004B4AED">
            <w:pPr>
              <w:rPr>
                <w:rFonts w:asciiTheme="minorHAnsi" w:hAnsiTheme="minorHAnsi" w:cstheme="minorHAnsi"/>
              </w:rPr>
            </w:pPr>
            <w:r w:rsidRPr="00E92ACA">
              <w:rPr>
                <w:rFonts w:asciiTheme="minorHAnsi" w:hAnsiTheme="minorHAnsi" w:cstheme="minorHAnsi"/>
              </w:rPr>
              <w:t>Preparation of treatment area and client</w:t>
            </w:r>
          </w:p>
        </w:tc>
        <w:tc>
          <w:tcPr>
            <w:tcW w:w="211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E92ACA" w:rsidRPr="00024563" w:rsidRDefault="00E92ACA" w:rsidP="004B4AED">
            <w:pPr>
              <w:rPr>
                <w:rFonts w:asciiTheme="minorHAnsi" w:hAnsiTheme="minorHAnsi" w:cstheme="minorHAnsi"/>
              </w:rPr>
            </w:pPr>
            <w:r w:rsidRPr="00E92ACA">
              <w:rPr>
                <w:rFonts w:asciiTheme="minorHAnsi" w:hAnsiTheme="minorHAnsi" w:cstheme="minorHAnsi"/>
              </w:rPr>
              <w:t>Application of eyelash extensions</w:t>
            </w:r>
          </w:p>
        </w:tc>
        <w:tc>
          <w:tcPr>
            <w:tcW w:w="227" w:type="pct"/>
            <w:vMerge w:val="restart"/>
            <w:textDirection w:val="btLr"/>
            <w:vAlign w:val="center"/>
          </w:tcPr>
          <w:p w:rsidR="00E92ACA" w:rsidRPr="00024563" w:rsidRDefault="00AF7884" w:rsidP="004B4AE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</w:t>
            </w:r>
            <w:r w:rsidR="00E92ACA" w:rsidRPr="00E92ACA">
              <w:rPr>
                <w:rFonts w:asciiTheme="minorHAnsi" w:hAnsiTheme="minorHAnsi" w:cstheme="minorHAnsi"/>
              </w:rPr>
              <w:t>care advice</w:t>
            </w:r>
          </w:p>
        </w:tc>
        <w:tc>
          <w:tcPr>
            <w:tcW w:w="22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7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E92ACA" w:rsidRPr="00024563" w:rsidRDefault="00E92ACA" w:rsidP="004B4AE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121" w:type="pct"/>
            <w:vMerge w:val="restart"/>
            <w:vAlign w:val="center"/>
          </w:tcPr>
          <w:p w:rsidR="00E92ACA" w:rsidRPr="00024563" w:rsidRDefault="00E92ACA" w:rsidP="004B4AE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E92ACA" w:rsidRPr="005E3E6D" w:rsidTr="00E92ACA">
        <w:trPr>
          <w:cantSplit/>
          <w:trHeight w:val="1512"/>
        </w:trPr>
        <w:tc>
          <w:tcPr>
            <w:tcW w:w="1567" w:type="pct"/>
            <w:gridSpan w:val="3"/>
            <w:vMerge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extDirection w:val="btLr"/>
            <w:vAlign w:val="center"/>
          </w:tcPr>
          <w:p w:rsidR="00E92ACA" w:rsidRPr="00024563" w:rsidRDefault="00E92ACA" w:rsidP="004B4AED">
            <w:pPr>
              <w:rPr>
                <w:rFonts w:asciiTheme="minorHAnsi" w:hAnsiTheme="minorHAnsi" w:cstheme="minorHAnsi"/>
              </w:rPr>
            </w:pPr>
            <w:r w:rsidRPr="00A13741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73" w:type="pct"/>
            <w:textDirection w:val="btLr"/>
            <w:vAlign w:val="center"/>
          </w:tcPr>
          <w:p w:rsidR="00E92ACA" w:rsidRPr="00024563" w:rsidRDefault="00E92ACA" w:rsidP="00E92ACA">
            <w:pPr>
              <w:rPr>
                <w:rFonts w:asciiTheme="minorHAnsi" w:hAnsiTheme="minorHAnsi" w:cstheme="minorHAnsi"/>
              </w:rPr>
            </w:pPr>
            <w:r w:rsidRPr="00A13741">
              <w:rPr>
                <w:rFonts w:asciiTheme="minorHAnsi" w:hAnsiTheme="minorHAnsi" w:cstheme="minorHAnsi"/>
              </w:rPr>
              <w:t xml:space="preserve">Client </w:t>
            </w:r>
            <w:r>
              <w:rPr>
                <w:rFonts w:asciiTheme="minorHAnsi" w:hAnsiTheme="minorHAnsi" w:cstheme="minorHAnsi"/>
              </w:rPr>
              <w:t>c</w:t>
            </w:r>
            <w:r w:rsidRPr="00A13741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220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vMerge/>
            <w:tcBorders>
              <w:left w:val="single" w:sz="12" w:space="0" w:color="auto"/>
            </w:tcBorders>
            <w:textDirection w:val="btLr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vMerge/>
            <w:tcBorders>
              <w:right w:val="single" w:sz="4" w:space="0" w:color="auto"/>
            </w:tcBorders>
            <w:textDirection w:val="btLr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vMerge/>
            <w:tcBorders>
              <w:left w:val="single" w:sz="4" w:space="0" w:color="auto"/>
            </w:tcBorders>
            <w:textDirection w:val="btLr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vMerge/>
            <w:textDirection w:val="btLr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vMerge/>
            <w:tcBorders>
              <w:left w:val="single" w:sz="12" w:space="0" w:color="auto"/>
            </w:tcBorders>
            <w:textDirection w:val="btLr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vMerge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107" w:type="pct"/>
            <w:gridSpan w:val="2"/>
            <w:shd w:val="clear" w:color="auto" w:fill="F2F2F2" w:themeFill="background1" w:themeFillShade="F2"/>
            <w:vAlign w:val="center"/>
          </w:tcPr>
          <w:p w:rsidR="00E92ACA" w:rsidRPr="005E3E6D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60" w:type="pct"/>
            <w:shd w:val="clear" w:color="auto" w:fill="F2F2F2" w:themeFill="background1" w:themeFillShade="F2"/>
            <w:vAlign w:val="center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73" w:type="pct"/>
            <w:shd w:val="clear" w:color="auto" w:fill="F2F2F2" w:themeFill="background1" w:themeFillShade="F2"/>
            <w:vAlign w:val="center"/>
          </w:tcPr>
          <w:p w:rsidR="00E92ACA" w:rsidRPr="005E3E6D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73" w:type="pct"/>
            <w:shd w:val="clear" w:color="auto" w:fill="F2F2F2" w:themeFill="background1" w:themeFillShade="F2"/>
            <w:vAlign w:val="center"/>
          </w:tcPr>
          <w:p w:rsidR="00E92ACA" w:rsidRPr="005E3E6D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20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92ACA" w:rsidRPr="005E3E6D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" w:type="pct"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2ACA" w:rsidRPr="005E3E6D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B4AED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92ACA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11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92ACA" w:rsidRPr="005E3E6D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60</w:t>
            </w:r>
          </w:p>
        </w:tc>
        <w:tc>
          <w:tcPr>
            <w:tcW w:w="227" w:type="pct"/>
            <w:shd w:val="clear" w:color="auto" w:fill="F2F2F2" w:themeFill="background1" w:themeFillShade="F2"/>
            <w:vAlign w:val="center"/>
          </w:tcPr>
          <w:p w:rsidR="00E92ACA" w:rsidRPr="005E3E6D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92ACA" w:rsidRPr="005E3E6D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7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92ACA" w:rsidRPr="005E3E6D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121" w:type="pct"/>
            <w:shd w:val="clear" w:color="auto" w:fill="F2F2F2" w:themeFill="background1" w:themeFillShade="F2"/>
            <w:vAlign w:val="center"/>
          </w:tcPr>
          <w:p w:rsidR="00E92ACA" w:rsidRPr="005E3E6D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rPr>
          <w:trHeight w:val="263"/>
        </w:trPr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E92ACA" w:rsidRPr="005E3E6D" w:rsidTr="00E92ACA">
        <w:tc>
          <w:tcPr>
            <w:tcW w:w="145" w:type="pct"/>
          </w:tcPr>
          <w:p w:rsidR="00E92ACA" w:rsidRPr="00024563" w:rsidRDefault="00E92ACA" w:rsidP="004B4AE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62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0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21" w:type="pct"/>
            <w:tcMar>
              <w:top w:w="57" w:type="dxa"/>
              <w:bottom w:w="57" w:type="dxa"/>
            </w:tcMar>
          </w:tcPr>
          <w:p w:rsidR="00E92ACA" w:rsidRPr="005E3E6D" w:rsidRDefault="00E92ACA" w:rsidP="004B4AE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E92ACA" w:rsidRPr="00443B3E" w:rsidRDefault="00E92ACA" w:rsidP="00E92ACA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E92ACA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92ACA" w:rsidRPr="00443B3E" w:rsidRDefault="00E92ACA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92ACA" w:rsidRPr="00443B3E" w:rsidRDefault="00E92ACA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92ACA" w:rsidRPr="00443B3E" w:rsidRDefault="00E92ACA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92ACA" w:rsidRPr="00443B3E" w:rsidRDefault="00E92ACA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E92ACA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2ACA" w:rsidRPr="00443B3E" w:rsidRDefault="00E92ACA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2ACA" w:rsidRPr="00443B3E" w:rsidRDefault="00AF7884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24/1/20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2ACA" w:rsidRPr="00443B3E" w:rsidRDefault="00E92ACA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2ACA" w:rsidRPr="00443B3E" w:rsidRDefault="00AF7884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Administrator</w:t>
            </w:r>
            <w:bookmarkStart w:id="0" w:name="_GoBack"/>
            <w:bookmarkEnd w:id="0"/>
          </w:p>
        </w:tc>
      </w:tr>
    </w:tbl>
    <w:p w:rsidR="00E92ACA" w:rsidRDefault="00E92ACA" w:rsidP="00E92ACA">
      <w:pPr>
        <w:spacing w:after="0"/>
        <w:rPr>
          <w:rFonts w:asciiTheme="minorHAnsi" w:hAnsiTheme="minorHAnsi" w:cstheme="minorHAnsi"/>
          <w:b/>
        </w:rPr>
      </w:pPr>
    </w:p>
    <w:p w:rsidR="00E92ACA" w:rsidRDefault="00E92ACA" w:rsidP="00E92ACA">
      <w:pPr>
        <w:spacing w:after="0"/>
        <w:rPr>
          <w:rFonts w:asciiTheme="minorHAnsi" w:hAnsiTheme="minorHAnsi" w:cstheme="minorHAnsi"/>
          <w:b/>
        </w:rPr>
      </w:pPr>
    </w:p>
    <w:p w:rsidR="00E92ACA" w:rsidRDefault="00E92ACA" w:rsidP="00E92ACA">
      <w:pPr>
        <w:spacing w:after="0"/>
        <w:ind w:firstLine="720"/>
        <w:rPr>
          <w:rFonts w:asciiTheme="minorHAnsi" w:hAnsiTheme="minorHAnsi" w:cstheme="minorHAnsi"/>
          <w:b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AED" w:rsidRDefault="004B4AED">
      <w:r>
        <w:separator/>
      </w:r>
    </w:p>
  </w:endnote>
  <w:endnote w:type="continuationSeparator" w:id="0">
    <w:p w:rsidR="004B4AED" w:rsidRDefault="004B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4B4AED" w:rsidP="00FE41F0">
    <w:pPr>
      <w:pStyle w:val="Footer"/>
      <w:rPr>
        <w:rFonts w:cs="Calibri"/>
        <w:bCs/>
        <w:szCs w:val="16"/>
      </w:rPr>
    </w:pPr>
    <w:r w:rsidRPr="004B4AED">
      <w:rPr>
        <w:rFonts w:cs="Calibri"/>
        <w:szCs w:val="16"/>
        <w:lang w:val="en-US"/>
      </w:rPr>
      <w:t>iUBT321</w:t>
    </w:r>
    <w:r w:rsidR="00024563" w:rsidRPr="004B4AED">
      <w:rPr>
        <w:rFonts w:cs="Calibri"/>
        <w:szCs w:val="16"/>
        <w:lang w:val="en-US"/>
      </w:rPr>
      <w:t xml:space="preserve"> </w:t>
    </w:r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>-</w:t>
    </w:r>
    <w:r w:rsidR="008843CB">
      <w:rPr>
        <w:rFonts w:cs="Calibri"/>
        <w:szCs w:val="16"/>
        <w:lang w:val="en-US"/>
      </w:rPr>
      <w:t>examination assessment form_</w:t>
    </w:r>
    <w:r w:rsidR="00AF7884">
      <w:rPr>
        <w:rFonts w:cs="Calibri"/>
        <w:szCs w:val="16"/>
        <w:lang w:val="en-US"/>
      </w:rPr>
      <w:t>v1</w:t>
    </w:r>
    <w:r w:rsidR="00AF7884">
      <w:rPr>
        <w:rFonts w:cs="Calibri"/>
        <w:szCs w:val="16"/>
        <w:lang w:val="en-US"/>
      </w:rPr>
      <w:tab/>
    </w:r>
    <w:r w:rsidR="00AF7884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AF7884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AF7884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AED" w:rsidRDefault="004B4AED">
      <w:r>
        <w:separator/>
      </w:r>
    </w:p>
  </w:footnote>
  <w:footnote w:type="continuationSeparator" w:id="0">
    <w:p w:rsidR="004B4AED" w:rsidRDefault="004B4A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F7884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F7884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4B4AED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B4AED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3CB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AF7884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2ACA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5119B8B6-06C9-4825-9331-4AA2E0B16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5DC6A-2313-4EC1-A8B7-6DBA4D7D6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107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2020-01-24T09:20:00Z</dcterms:created>
  <dcterms:modified xsi:type="dcterms:W3CDTF">2020-01-24T09:20:00Z</dcterms:modified>
</cp:coreProperties>
</file>