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95B1C" w:rsidRDefault="00995B1C" w:rsidP="00BA514F">
      <w:pPr>
        <w:pStyle w:val="Heading2"/>
        <w:spacing w:after="120"/>
        <w:rPr>
          <w:rFonts w:cstheme="minorHAnsi"/>
          <w:color w:val="auto"/>
        </w:rPr>
      </w:pPr>
      <w:r w:rsidRPr="00995B1C">
        <w:rPr>
          <w:rFonts w:cstheme="minorHAnsi"/>
          <w:color w:val="auto"/>
        </w:rPr>
        <w:t>iUBT378</w:t>
      </w:r>
      <w:r w:rsidR="00BF0C3B" w:rsidRPr="00995B1C">
        <w:rPr>
          <w:rFonts w:cstheme="minorHAnsi"/>
          <w:color w:val="auto"/>
        </w:rPr>
        <w:t xml:space="preserve"> </w:t>
      </w:r>
      <w:r w:rsidR="001204C3" w:rsidRPr="00995B1C">
        <w:rPr>
          <w:rFonts w:cstheme="minorHAnsi"/>
          <w:color w:val="auto"/>
        </w:rPr>
        <w:t>–</w:t>
      </w:r>
      <w:r w:rsidR="0001369A" w:rsidRPr="00995B1C">
        <w:rPr>
          <w:rFonts w:cstheme="minorHAnsi"/>
          <w:color w:val="auto"/>
        </w:rPr>
        <w:t xml:space="preserve"> </w:t>
      </w:r>
      <w:r w:rsidRPr="00995B1C">
        <w:rPr>
          <w:rFonts w:cstheme="minorHAnsi"/>
          <w:color w:val="auto"/>
        </w:rPr>
        <w:t>Provide facial electrotherapy treatments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995B1C">
        <w:t>during the external practical examination</w:t>
      </w:r>
      <w:r w:rsidRPr="00995B1C">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995B1C">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995B1C">
        <w:trPr>
          <w:trHeight w:val="171"/>
        </w:trPr>
        <w:tc>
          <w:tcPr>
            <w:tcW w:w="2905" w:type="pct"/>
            <w:shd w:val="clear" w:color="auto" w:fill="FFFFFF" w:themeFill="background1"/>
            <w:tcMar>
              <w:top w:w="28" w:type="dxa"/>
              <w:bottom w:w="28" w:type="dxa"/>
            </w:tcMar>
            <w:vAlign w:val="center"/>
          </w:tcPr>
          <w:p w:rsidR="00E33ECD" w:rsidRPr="005A651E" w:rsidRDefault="00E33ECD" w:rsidP="00995B1C">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95B1C">
        <w:trPr>
          <w:trHeight w:val="30"/>
        </w:trPr>
        <w:tc>
          <w:tcPr>
            <w:tcW w:w="2905" w:type="pct"/>
            <w:shd w:val="clear" w:color="auto" w:fill="FFFFFF" w:themeFill="background1"/>
            <w:tcMar>
              <w:top w:w="28" w:type="dxa"/>
              <w:bottom w:w="28" w:type="dxa"/>
            </w:tcMar>
            <w:vAlign w:val="center"/>
          </w:tcPr>
          <w:p w:rsidR="00E33ECD" w:rsidRPr="005A651E" w:rsidRDefault="00E33ECD" w:rsidP="00995B1C">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95B1C">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995B1C">
            <w:pPr>
              <w:pStyle w:val="bullet0"/>
            </w:pPr>
            <w:r>
              <w:t>Treatment evidence</w:t>
            </w:r>
            <w:r w:rsidR="00995B1C">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995B1C" w:rsidRPr="001E0802" w:rsidRDefault="00995B1C" w:rsidP="00995B1C">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995B1C" w:rsidRDefault="00995B1C" w:rsidP="00995B1C">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A26CA"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A26CA" w:rsidP="008D49C7">
            <w:pPr>
              <w:spacing w:before="60" w:after="60"/>
            </w:pPr>
            <w:r>
              <w:t>30/10/2019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8A26CA"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8A26CA"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B1C" w:rsidRDefault="00995B1C" w:rsidP="00735D34">
      <w:r>
        <w:separator/>
      </w:r>
    </w:p>
  </w:endnote>
  <w:endnote w:type="continuationSeparator" w:id="0">
    <w:p w:rsidR="00995B1C" w:rsidRDefault="00995B1C"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95B1C" w:rsidP="009F197D">
            <w:pPr>
              <w:pStyle w:val="Footer"/>
              <w:tabs>
                <w:tab w:val="clear" w:pos="9026"/>
              </w:tabs>
              <w:ind w:right="-330"/>
              <w:rPr>
                <w:rFonts w:cstheme="minorHAnsi"/>
                <w:b/>
                <w:color w:val="FF0000"/>
                <w:szCs w:val="18"/>
              </w:rPr>
            </w:pPr>
            <w:r w:rsidRPr="00995B1C">
              <w:rPr>
                <w:szCs w:val="18"/>
              </w:rPr>
              <w:t>iUBT378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A26CA">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A26C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B1C" w:rsidRDefault="00995B1C" w:rsidP="00735D34">
      <w:r>
        <w:separator/>
      </w:r>
    </w:p>
  </w:footnote>
  <w:footnote w:type="continuationSeparator" w:id="0">
    <w:p w:rsidR="00995B1C" w:rsidRDefault="00995B1C" w:rsidP="00735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995B1C"/>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A26CA"/>
    <w:rsid w:val="008F03ED"/>
    <w:rsid w:val="0093597A"/>
    <w:rsid w:val="009541DF"/>
    <w:rsid w:val="00974429"/>
    <w:rsid w:val="00974DDB"/>
    <w:rsid w:val="00976267"/>
    <w:rsid w:val="00992337"/>
    <w:rsid w:val="00995B1C"/>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3542F0"/>
  <w15:chartTrackingRefBased/>
  <w15:docId w15:val="{D02AC92D-D7D6-4810-81AF-539611A73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3EF2E-F0B9-401F-A166-D99BB3FB8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Wrigley</cp:lastModifiedBy>
  <cp:revision>2</cp:revision>
  <cp:lastPrinted>2019-05-15T13:50:00Z</cp:lastPrinted>
  <dcterms:created xsi:type="dcterms:W3CDTF">2019-10-30T08:46:00Z</dcterms:created>
  <dcterms:modified xsi:type="dcterms:W3CDTF">2019-10-30T08:46:00Z</dcterms:modified>
</cp:coreProperties>
</file>