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2C0568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0C44C6" w:rsidRDefault="00AA1886" w:rsidP="000C44C6">
      <w:pPr>
        <w:pStyle w:val="Heading2"/>
        <w:spacing w:after="120"/>
        <w:rPr>
          <w:rFonts w:cstheme="minorHAnsi"/>
          <w:color w:val="auto"/>
        </w:rPr>
      </w:pPr>
      <w:r w:rsidRPr="00AA1886">
        <w:rPr>
          <w:rFonts w:cstheme="minorHAnsi"/>
          <w:color w:val="auto"/>
        </w:rPr>
        <w:t>iUCT32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C44C6" w:rsidRPr="000C44C6">
        <w:rPr>
          <w:rFonts w:cstheme="minorHAnsi"/>
          <w:color w:val="auto"/>
        </w:rPr>
        <w:t>Provide reflexology for complementary therapies</w:t>
      </w:r>
    </w:p>
    <w:p w:rsidR="000C44C6" w:rsidRDefault="000C44C6" w:rsidP="001E0802">
      <w:pPr>
        <w:spacing w:after="120"/>
        <w:rPr>
          <w:b/>
        </w:rPr>
      </w:pPr>
      <w:r w:rsidRPr="000C44C6">
        <w:rPr>
          <w:b/>
        </w:rPr>
        <w:t>100 reflexology treatments to be performed and the outcomes documented.  These must include 40 case studies - 10 clients treated a minimum of 4 times each plus evidence of an additional 60 treatments.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C44C6" w:rsidRPr="0008416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Brief client profile and general lifestyle details </w:t>
            </w:r>
            <w:r w:rsidRPr="0008416E">
              <w:rPr>
                <w:rFonts w:cstheme="minorHAnsi"/>
                <w:color w:val="262626" w:themeColor="text1" w:themeTint="D9"/>
              </w:rPr>
              <w:t>(Inc. stress levels at home and stress levels at work – on a scale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Reading of the feet – each treatment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Foot chart noting any sore/painful/lumpy/grainy reflexes or crystal deposits found for each treatment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C44C6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C44C6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C44C6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C44C6" w:rsidRPr="005A651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Home care advice including recommendations for self-treatment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C44C6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C44C6" w:rsidRPr="0008416E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 w:rsidRPr="0008416E">
              <w:rPr>
                <w:rFonts w:cstheme="minorHAnsi"/>
                <w:color w:val="262626" w:themeColor="text1" w:themeTint="D9"/>
              </w:rPr>
              <w:t>Case studies only:</w:t>
            </w:r>
          </w:p>
          <w:p w:rsidR="000C44C6" w:rsidRPr="000C44C6" w:rsidRDefault="000C44C6" w:rsidP="00F76B76">
            <w:pPr>
              <w:rPr>
                <w:rFonts w:cstheme="minorHAnsi"/>
                <w:i/>
                <w:color w:val="262626" w:themeColor="text1" w:themeTint="D9"/>
              </w:rPr>
            </w:pPr>
            <w:r w:rsidRPr="0008416E">
              <w:rPr>
                <w:rFonts w:cstheme="minorHAnsi"/>
                <w:color w:val="262626" w:themeColor="text1" w:themeTint="D9"/>
              </w:rPr>
              <w:t>Self-reflection and evaluation at the end of each treatment</w:t>
            </w:r>
            <w:r w:rsidRPr="000C44C6">
              <w:rPr>
                <w:rFonts w:cstheme="minorHAnsi"/>
                <w:i/>
                <w:color w:val="262626" w:themeColor="text1" w:themeTint="D9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C44C6" w:rsidRPr="005A651E" w:rsidRDefault="000C44C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FE1379" w:rsidRDefault="000C44C6" w:rsidP="00F76B76">
            <w:pPr>
              <w:rPr>
                <w:rFonts w:cstheme="minorHAnsi"/>
                <w:color w:val="262626" w:themeColor="text1" w:themeTint="D9"/>
              </w:rPr>
            </w:pPr>
            <w:r w:rsidRPr="00FE1379">
              <w:rPr>
                <w:rFonts w:cstheme="minorHAnsi"/>
                <w:color w:val="262626" w:themeColor="text1" w:themeTint="D9"/>
              </w:rPr>
              <w:t>Case studies only:</w:t>
            </w:r>
          </w:p>
          <w:p w:rsidR="000C44C6" w:rsidRPr="000C44C6" w:rsidRDefault="000C44C6" w:rsidP="00F76B76">
            <w:pPr>
              <w:rPr>
                <w:rFonts w:cstheme="minorHAnsi"/>
                <w:i/>
                <w:color w:val="262626" w:themeColor="text1" w:themeTint="D9"/>
              </w:rPr>
            </w:pPr>
            <w:r w:rsidRPr="00FE1379">
              <w:rPr>
                <w:rFonts w:cstheme="minorHAnsi"/>
                <w:color w:val="262626" w:themeColor="text1" w:themeTint="D9"/>
              </w:rPr>
              <w:t>Any CPD requirements</w:t>
            </w:r>
            <w:r w:rsidRPr="000C44C6">
              <w:rPr>
                <w:rFonts w:cstheme="minorHAnsi"/>
                <w:i/>
                <w:color w:val="262626" w:themeColor="text1" w:themeTint="D9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E137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E1379" w:rsidRPr="00FE1379" w:rsidRDefault="00FE1379" w:rsidP="00F76B76">
            <w:pPr>
              <w:rPr>
                <w:rFonts w:cstheme="minorHAnsi"/>
                <w:color w:val="262626" w:themeColor="text1" w:themeTint="D9"/>
              </w:rPr>
            </w:pPr>
            <w:r w:rsidRPr="00FE1379">
              <w:rPr>
                <w:rFonts w:cstheme="minorHAnsi"/>
                <w:color w:val="262626" w:themeColor="text1" w:themeTint="D9"/>
              </w:rPr>
              <w:t>100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E1379" w:rsidRPr="005A651E" w:rsidRDefault="00FE137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E1379" w:rsidRPr="005A651E" w:rsidRDefault="00FE137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C1180D" w:rsidRDefault="00C1180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B752A">
        <w:t>_____</w:t>
      </w:r>
    </w:p>
    <w:p w:rsidR="001B752A" w:rsidRDefault="001B752A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FE1379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C1180D" w:rsidRDefault="00C1180D" w:rsidP="00BA514F">
      <w:pPr>
        <w:spacing w:line="259" w:lineRule="auto"/>
      </w:pPr>
    </w:p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Pr="00C1180D" w:rsidRDefault="00C1180D" w:rsidP="00C1180D"/>
    <w:p w:rsidR="00C1180D" w:rsidRDefault="00C1180D" w:rsidP="00C1180D">
      <w:pPr>
        <w:spacing w:line="259" w:lineRule="auto"/>
        <w:jc w:val="center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C1180D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1180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1180D" w:rsidRPr="004A608D" w:rsidRDefault="00C1180D" w:rsidP="00C1180D">
            <w:pPr>
              <w:spacing w:before="60" w:after="60"/>
            </w:pPr>
            <w:bookmarkStart w:id="0" w:name="_GoBack" w:colFirst="0" w:colLast="3"/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1180D" w:rsidRPr="004A608D" w:rsidRDefault="00C1180D" w:rsidP="00C1180D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1180D" w:rsidRPr="004A608D" w:rsidRDefault="00C1180D" w:rsidP="00C1180D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1180D" w:rsidRPr="004A608D" w:rsidRDefault="00C1180D" w:rsidP="00C1180D">
            <w:pPr>
              <w:spacing w:before="60" w:after="60"/>
            </w:pPr>
            <w:r>
              <w:t>Qualifications and Regulation Co-ordinator</w:t>
            </w:r>
          </w:p>
        </w:tc>
      </w:tr>
      <w:bookmarkEnd w:id="0"/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886" w:rsidRDefault="00AA1886" w:rsidP="00735D34">
      <w:r>
        <w:separator/>
      </w:r>
    </w:p>
  </w:endnote>
  <w:endnote w:type="continuationSeparator" w:id="0">
    <w:p w:rsidR="00AA1886" w:rsidRDefault="00AA188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A188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AA1886">
              <w:rPr>
                <w:szCs w:val="18"/>
              </w:rPr>
              <w:t>iUCT32</w:t>
            </w:r>
            <w:r w:rsidR="00FE1379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C1180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1180D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1180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886" w:rsidRDefault="00AA1886" w:rsidP="00735D34">
      <w:r>
        <w:separator/>
      </w:r>
    </w:p>
  </w:footnote>
  <w:footnote w:type="continuationSeparator" w:id="0">
    <w:p w:rsidR="00AA1886" w:rsidRDefault="00AA188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AA1886"/>
    <w:rsid w:val="00003257"/>
    <w:rsid w:val="0001369A"/>
    <w:rsid w:val="00061C6A"/>
    <w:rsid w:val="0008416E"/>
    <w:rsid w:val="000C44C6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B752A"/>
    <w:rsid w:val="001C172A"/>
    <w:rsid w:val="001E0802"/>
    <w:rsid w:val="00220EC1"/>
    <w:rsid w:val="00245D23"/>
    <w:rsid w:val="00267424"/>
    <w:rsid w:val="00290269"/>
    <w:rsid w:val="002C0568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1886"/>
    <w:rsid w:val="00B52567"/>
    <w:rsid w:val="00BA514F"/>
    <w:rsid w:val="00BD6D8C"/>
    <w:rsid w:val="00BE19AA"/>
    <w:rsid w:val="00BF0C3B"/>
    <w:rsid w:val="00BF13A4"/>
    <w:rsid w:val="00C1180D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1379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99CFDBB-B34C-4E56-A79E-D8F4DC57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2FEC0-3DCD-4764-B5A8-918EF9DF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1920</Characters>
  <Application>Microsoft Office Word</Application>
  <DocSecurity>0</DocSecurity>
  <Lines>240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2019-10-09T11:11:00Z</dcterms:created>
  <dcterms:modified xsi:type="dcterms:W3CDTF">2019-10-09T11:11:00Z</dcterms:modified>
</cp:coreProperties>
</file>